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大厅走廊及宣传材料等UI设计施工一体化服务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竞争性磋商采购成交公告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长沙汽车创新研究院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大厅走廊及宣传材料等UI设计施工一体化服务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采购项目于20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日结束，现将成交结果公告如下：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采购项目名称：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37" w:leftChars="208" w:firstLine="0" w:firstLineChars="0"/>
        <w:textAlignment w:val="auto"/>
        <w:rPr>
          <w:rFonts w:hint="eastAsia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大厅走廊及宣传材料等UI设计施工一体化服务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二、编号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及预算金额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1、委托代理编号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 xml:space="preserve">HNHX-20220510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2、预算金额：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100万元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2" w:hanging="422" w:hanging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三、邀请供应商的情况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1、供应商产生方式：（ √ ）公告邀请 （ ）供应商库抽取 （ ）采购人、专家推荐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磋商情况</w:t>
      </w:r>
    </w:p>
    <w:tbl>
      <w:tblPr>
        <w:tblStyle w:val="8"/>
        <w:tblpPr w:vertAnchor="text" w:horzAnchor="page" w:tblpX="1791" w:tblpY="131"/>
        <w:tblW w:w="8835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0"/>
        <w:gridCol w:w="1440"/>
        <w:gridCol w:w="930"/>
        <w:gridCol w:w="780"/>
        <w:gridCol w:w="18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533" w:hRule="exact"/>
          <w:tblCellSpacing w:w="0" w:type="dxa"/>
        </w:trPr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最终报价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排名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评审结果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0" w:type="dxa"/>
        </w:trPr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北京艺览新天地国际展览有限公司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935000.00元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87.18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第一成交候选人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0" w:type="dxa"/>
        </w:trPr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湖南美迪建筑装饰设计工程有限公司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928057.88元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第二成交候选人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tblCellSpacing w:w="0" w:type="dxa"/>
        </w:trPr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上海朋惠设计咨询有限公司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资格性审查不通过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、成交供应商名称、地址和成交金额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成交供应商名称：北京艺览新天地国际展览有限公司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地     址：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eastAsia="zh-CN"/>
        </w:rPr>
        <w:t>北京市门头沟区滨河路81号007室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成交金额：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eastAsia="zh-CN"/>
        </w:rPr>
        <w:t>935000.00元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   报价明细：              </w:t>
      </w:r>
    </w:p>
    <w:tbl>
      <w:tblPr>
        <w:tblStyle w:val="8"/>
        <w:tblW w:w="8162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1158"/>
        <w:gridCol w:w="1530"/>
        <w:gridCol w:w="1764"/>
        <w:gridCol w:w="16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服务内容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大厅走廊及宣传材料等UI设计施工一体化服务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935000.00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详见响应文件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935000.00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代理服务费收取方式：中标（成交）供应商支付代理服务费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、磋商小组成员名单</w:t>
      </w:r>
    </w:p>
    <w:tbl>
      <w:tblPr>
        <w:tblStyle w:val="8"/>
        <w:tblW w:w="8640" w:type="dxa"/>
        <w:tblCellSpacing w:w="0" w:type="dxa"/>
        <w:tblInd w:w="-13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323"/>
        <w:gridCol w:w="42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评审小组职务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4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产生方式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  <w:t>主任评委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  <w:t>常迪</w:t>
            </w:r>
          </w:p>
        </w:tc>
        <w:tc>
          <w:tcPr>
            <w:tcW w:w="4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  <w:t>随机抽取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  <w:t>评委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  <w:t>周哲</w:t>
            </w:r>
          </w:p>
        </w:tc>
        <w:tc>
          <w:tcPr>
            <w:tcW w:w="4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  <w:t>随机抽取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  <w:t>业主评委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eastAsia="zh-CN"/>
              </w:rPr>
              <w:t>宫子胜</w:t>
            </w:r>
          </w:p>
        </w:tc>
        <w:tc>
          <w:tcPr>
            <w:tcW w:w="4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aps w:val="0"/>
                <w:spacing w:val="0"/>
                <w:sz w:val="21"/>
                <w:szCs w:val="21"/>
                <w:lang w:val="en-US" w:eastAsia="zh-CN"/>
              </w:rPr>
              <w:t>自行选定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、采购人和采购代理机构名称、联系人和联系方式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1、采购人名称：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长沙汽车创新研究院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地址：湖南省长沙市岳麓区学士街道学士路602号 长沙汽车创新研究院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联系人：陈庆             联系电话：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0731-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81819040，81819041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2、代理机构名称：湖南省华新招标咨询有限公司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地址：长沙市芙蓉中路144号城市之心7楼718室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联系人：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刘莎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联系电话：0731-82204733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本公告期限为1个工作日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A158D"/>
    <w:multiLevelType w:val="singleLevel"/>
    <w:tmpl w:val="4F6A15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jBjN2I3YTRlY2ZlOTYxNWYzZDBiZWIzZDlkMDcifQ=="/>
  </w:docVars>
  <w:rsids>
    <w:rsidRoot w:val="171C366B"/>
    <w:rsid w:val="032C15E0"/>
    <w:rsid w:val="03E940CD"/>
    <w:rsid w:val="040913CC"/>
    <w:rsid w:val="04896EDE"/>
    <w:rsid w:val="05077F9F"/>
    <w:rsid w:val="07632E46"/>
    <w:rsid w:val="08463688"/>
    <w:rsid w:val="097223E4"/>
    <w:rsid w:val="09E0051A"/>
    <w:rsid w:val="0B765341"/>
    <w:rsid w:val="0C623789"/>
    <w:rsid w:val="0C9B0275"/>
    <w:rsid w:val="0F63063F"/>
    <w:rsid w:val="116E6853"/>
    <w:rsid w:val="11797D31"/>
    <w:rsid w:val="12056D0F"/>
    <w:rsid w:val="12712BB9"/>
    <w:rsid w:val="1382716D"/>
    <w:rsid w:val="171C366B"/>
    <w:rsid w:val="18042337"/>
    <w:rsid w:val="1A435A86"/>
    <w:rsid w:val="1D5A5ABB"/>
    <w:rsid w:val="1F803CE1"/>
    <w:rsid w:val="28F500DE"/>
    <w:rsid w:val="29EB2AFB"/>
    <w:rsid w:val="2BF26EF4"/>
    <w:rsid w:val="2CD8381E"/>
    <w:rsid w:val="2D4230DD"/>
    <w:rsid w:val="2F430F30"/>
    <w:rsid w:val="32355B8A"/>
    <w:rsid w:val="33E938AD"/>
    <w:rsid w:val="351C1275"/>
    <w:rsid w:val="36850295"/>
    <w:rsid w:val="37D7501C"/>
    <w:rsid w:val="39F32900"/>
    <w:rsid w:val="3A3C7179"/>
    <w:rsid w:val="3BB825E1"/>
    <w:rsid w:val="3CE84091"/>
    <w:rsid w:val="42714AA9"/>
    <w:rsid w:val="42F260C1"/>
    <w:rsid w:val="439214E1"/>
    <w:rsid w:val="441003A4"/>
    <w:rsid w:val="446D191F"/>
    <w:rsid w:val="468849B7"/>
    <w:rsid w:val="46E25246"/>
    <w:rsid w:val="470C66F6"/>
    <w:rsid w:val="48E42734"/>
    <w:rsid w:val="4BC84E13"/>
    <w:rsid w:val="4F402D8D"/>
    <w:rsid w:val="4F593FDA"/>
    <w:rsid w:val="50247920"/>
    <w:rsid w:val="547239D9"/>
    <w:rsid w:val="54B22281"/>
    <w:rsid w:val="56996E72"/>
    <w:rsid w:val="56EC52F3"/>
    <w:rsid w:val="58623FD0"/>
    <w:rsid w:val="5F37766E"/>
    <w:rsid w:val="5F491D89"/>
    <w:rsid w:val="5FEA4879"/>
    <w:rsid w:val="60555371"/>
    <w:rsid w:val="620D5DDA"/>
    <w:rsid w:val="620D7DDF"/>
    <w:rsid w:val="632165CC"/>
    <w:rsid w:val="640325E0"/>
    <w:rsid w:val="64F755EA"/>
    <w:rsid w:val="655A2B74"/>
    <w:rsid w:val="68BF6311"/>
    <w:rsid w:val="6E7A19FA"/>
    <w:rsid w:val="6E837B46"/>
    <w:rsid w:val="70DA5875"/>
    <w:rsid w:val="71767164"/>
    <w:rsid w:val="71881D13"/>
    <w:rsid w:val="74237F00"/>
    <w:rsid w:val="742E508B"/>
    <w:rsid w:val="7439455E"/>
    <w:rsid w:val="766538DE"/>
    <w:rsid w:val="77C665CB"/>
    <w:rsid w:val="788B1603"/>
    <w:rsid w:val="7A3B7D60"/>
    <w:rsid w:val="7BC6275D"/>
    <w:rsid w:val="7C054C8C"/>
    <w:rsid w:val="7C6C130D"/>
    <w:rsid w:val="7D531B69"/>
    <w:rsid w:val="7D5947FB"/>
    <w:rsid w:val="7F94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szCs w:val="24"/>
      <w:lang w:val="zh-CN"/>
    </w:rPr>
  </w:style>
  <w:style w:type="paragraph" w:styleId="3">
    <w:name w:val="Body Text Indent"/>
    <w:basedOn w:val="1"/>
    <w:next w:val="4"/>
    <w:qFormat/>
    <w:uiPriority w:val="0"/>
    <w:pPr>
      <w:ind w:firstLine="11083" w:firstLineChars="2300"/>
      <w:jc w:val="center"/>
    </w:pPr>
    <w:rPr>
      <w:rFonts w:ascii="Times New Roman" w:hAnsi="Times New Roman" w:eastAsia="宋体" w:cs="Times New Roman"/>
      <w:b/>
      <w:bCs/>
      <w:sz w:val="48"/>
      <w:szCs w:val="24"/>
    </w:r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736</Characters>
  <Lines>0</Lines>
  <Paragraphs>0</Paragraphs>
  <TotalTime>16</TotalTime>
  <ScaleCrop>false</ScaleCrop>
  <LinksUpToDate>false</LinksUpToDate>
  <CharactersWithSpaces>834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2019-03-25T07:23:00Z</dcterms:created>
  <dc:creator>循蔼</dc:creator>
  <cp:lastModifiedBy>小灰灰™</cp:lastModifiedBy>
  <dcterms:modified xsi:type="dcterms:W3CDTF">2022-05-30T08:22:53Z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D0BAF49919D444CDA8E839A94DFCE3F6</vt:lpwstr>
  </property>
</Properties>
</file>